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69A97" w14:textId="77777777" w:rsidR="00467436" w:rsidRDefault="00467436" w:rsidP="00A02871">
      <w:pPr>
        <w:jc w:val="center"/>
        <w:rPr>
          <w:rFonts w:ascii="Times New Roman" w:hAnsi="Times New Roman" w:cs="Times New Roman"/>
          <w:sz w:val="16"/>
          <w:szCs w:val="16"/>
        </w:rPr>
      </w:pPr>
      <w:r>
        <w:rPr>
          <w:rFonts w:ascii="Calibri" w:hAnsi="Calibri" w:cs="Calibri"/>
          <w:noProof/>
        </w:rPr>
        <w:drawing>
          <wp:inline distT="0" distB="0" distL="0" distR="0" wp14:anchorId="14369AAA" wp14:editId="14369AAB">
            <wp:extent cx="45339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561975"/>
                    </a:xfrm>
                    <a:prstGeom prst="rect">
                      <a:avLst/>
                    </a:prstGeom>
                    <a:noFill/>
                    <a:ln>
                      <a:noFill/>
                    </a:ln>
                  </pic:spPr>
                </pic:pic>
              </a:graphicData>
            </a:graphic>
          </wp:inline>
        </w:drawing>
      </w:r>
    </w:p>
    <w:p w14:paraId="14369A98" w14:textId="77777777" w:rsidR="00467436" w:rsidRPr="008614E7" w:rsidRDefault="008614E7" w:rsidP="00A02871">
      <w:pPr>
        <w:spacing w:after="0"/>
        <w:rPr>
          <w:rFonts w:ascii="Century Schoolbook" w:hAnsi="Century Schoolbook" w:cs="Times New Roman"/>
          <w:sz w:val="20"/>
          <w:szCs w:val="20"/>
        </w:rPr>
      </w:pPr>
      <w:r w:rsidRPr="008614E7">
        <w:rPr>
          <w:rFonts w:ascii="Century Schoolbook" w:hAnsi="Century Schoolbook" w:cs="Times New Roman"/>
          <w:b/>
          <w:sz w:val="20"/>
          <w:szCs w:val="20"/>
        </w:rPr>
        <w:t>United States Department of Homeland Security</w:t>
      </w:r>
      <w:r>
        <w:rPr>
          <w:rFonts w:ascii="Century Schoolbook" w:hAnsi="Century Schoolbook" w:cs="Times New Roman"/>
          <w:sz w:val="16"/>
          <w:szCs w:val="16"/>
        </w:rPr>
        <w:t xml:space="preserve">  </w:t>
      </w:r>
      <w:r>
        <w:rPr>
          <w:rFonts w:ascii="Century Schoolbook" w:hAnsi="Century Schoolbook" w:cs="Times New Roman"/>
          <w:sz w:val="16"/>
          <w:szCs w:val="16"/>
        </w:rPr>
        <w:tab/>
      </w:r>
      <w:r>
        <w:rPr>
          <w:rFonts w:ascii="Century Schoolbook" w:hAnsi="Century Schoolbook" w:cs="Times New Roman"/>
          <w:sz w:val="16"/>
          <w:szCs w:val="16"/>
        </w:rPr>
        <w:tab/>
      </w:r>
      <w:r>
        <w:rPr>
          <w:rFonts w:ascii="Century Schoolbook" w:hAnsi="Century Schoolbook" w:cs="Times New Roman"/>
          <w:sz w:val="16"/>
          <w:szCs w:val="16"/>
        </w:rPr>
        <w:tab/>
      </w:r>
      <w:r w:rsidR="00467436" w:rsidRPr="008614E7">
        <w:rPr>
          <w:rFonts w:ascii="Century Schoolbook" w:hAnsi="Century Schoolbook" w:cs="Times New Roman"/>
          <w:b/>
          <w:sz w:val="20"/>
          <w:szCs w:val="20"/>
        </w:rPr>
        <w:t>NOTICE TO MARK</w:t>
      </w:r>
      <w:r w:rsidR="00A02871" w:rsidRPr="008614E7">
        <w:rPr>
          <w:rFonts w:ascii="Century Schoolbook" w:hAnsi="Century Schoolbook" w:cs="Times New Roman"/>
          <w:b/>
          <w:sz w:val="20"/>
          <w:szCs w:val="20"/>
        </w:rPr>
        <w:t xml:space="preserve"> </w:t>
      </w:r>
      <w:r w:rsidR="00467436" w:rsidRPr="008614E7">
        <w:rPr>
          <w:rFonts w:ascii="Century Schoolbook" w:hAnsi="Century Schoolbook" w:cs="Times New Roman"/>
          <w:b/>
          <w:sz w:val="20"/>
          <w:szCs w:val="20"/>
        </w:rPr>
        <w:t>AND/OR</w:t>
      </w:r>
      <w:r w:rsidR="00A02871" w:rsidRPr="008614E7">
        <w:rPr>
          <w:rFonts w:ascii="Century Schoolbook" w:hAnsi="Century Schoolbook" w:cs="Times New Roman"/>
          <w:b/>
          <w:sz w:val="20"/>
          <w:szCs w:val="20"/>
        </w:rPr>
        <w:t xml:space="preserve"> </w:t>
      </w:r>
      <w:r w:rsidR="00467436" w:rsidRPr="008614E7">
        <w:rPr>
          <w:rFonts w:ascii="Century Schoolbook" w:hAnsi="Century Schoolbook" w:cs="Times New Roman"/>
          <w:b/>
          <w:sz w:val="20"/>
          <w:szCs w:val="20"/>
        </w:rPr>
        <w:t>NOTICE TO REDELIVER</w:t>
      </w:r>
    </w:p>
    <w:p w14:paraId="14369A99" w14:textId="77777777" w:rsidR="00A02871" w:rsidRPr="008614E7" w:rsidRDefault="008614E7" w:rsidP="008614E7">
      <w:pPr>
        <w:spacing w:after="0"/>
        <w:rPr>
          <w:rFonts w:ascii="Century Schoolbook" w:hAnsi="Century Schoolbook" w:cs="Times New Roman"/>
          <w:sz w:val="16"/>
          <w:szCs w:val="16"/>
        </w:rPr>
      </w:pPr>
      <w:r w:rsidRPr="00853F73">
        <w:rPr>
          <w:rFonts w:ascii="Century Schoolbook" w:hAnsi="Century Schoolbook" w:cs="Times New Roman"/>
          <w:b/>
          <w:sz w:val="16"/>
          <w:szCs w:val="16"/>
        </w:rPr>
        <w:t>U.S. Customs and Border Protection, 555 Battery Street, San Francisco, CA 94111</w:t>
      </w:r>
      <w:r>
        <w:rPr>
          <w:rFonts w:ascii="Century Schoolbook" w:hAnsi="Century Schoolbook" w:cs="Times New Roman"/>
          <w:b/>
          <w:sz w:val="16"/>
          <w:szCs w:val="16"/>
        </w:rPr>
        <w:t xml:space="preserve">                    </w:t>
      </w:r>
      <w:r w:rsidR="00A02871" w:rsidRPr="008614E7">
        <w:rPr>
          <w:rFonts w:ascii="Century Schoolbook" w:hAnsi="Century Schoolbook" w:cs="Times New Roman"/>
          <w:sz w:val="16"/>
          <w:szCs w:val="16"/>
        </w:rPr>
        <w:tab/>
      </w:r>
      <w:r w:rsidR="00A02871" w:rsidRPr="008614E7">
        <w:rPr>
          <w:rFonts w:ascii="Century Schoolbook" w:hAnsi="Century Schoolbook" w:cs="Times New Roman"/>
          <w:sz w:val="16"/>
          <w:szCs w:val="16"/>
        </w:rPr>
        <w:tab/>
      </w:r>
      <w:r w:rsidR="00A02871" w:rsidRPr="008614E7">
        <w:rPr>
          <w:rFonts w:ascii="Century Schoolbook" w:hAnsi="Century Schoolbook" w:cs="Times New Roman"/>
          <w:sz w:val="16"/>
          <w:szCs w:val="16"/>
        </w:rPr>
        <w:tab/>
        <w:t>(Continuation page)</w:t>
      </w:r>
    </w:p>
    <w:p w14:paraId="14369A9A" w14:textId="77777777" w:rsidR="00A02871" w:rsidRDefault="00A02871" w:rsidP="00A02871">
      <w:pPr>
        <w:pBdr>
          <w:bottom w:val="single" w:sz="6" w:space="1" w:color="auto"/>
        </w:pBdr>
        <w:spacing w:after="0"/>
        <w:rPr>
          <w:rFonts w:ascii="Century Schoolbook" w:hAnsi="Century Schoolbook" w:cs="Times New Roman"/>
          <w:sz w:val="16"/>
          <w:szCs w:val="16"/>
        </w:rPr>
      </w:pPr>
      <w:r w:rsidRPr="00853F73">
        <w:rPr>
          <w:rFonts w:ascii="Century Schoolbook" w:hAnsi="Century Schoolbook" w:cs="Times New Roman"/>
          <w:b/>
          <w:sz w:val="16"/>
          <w:szCs w:val="16"/>
        </w:rPr>
        <w:t>Name of Entry Specialist</w:t>
      </w:r>
      <w:r w:rsidR="008614E7">
        <w:rPr>
          <w:rFonts w:ascii="Century Schoolbook" w:hAnsi="Century Schoolbook" w:cs="Times New Roman"/>
          <w:b/>
          <w:sz w:val="16"/>
          <w:szCs w:val="16"/>
        </w:rPr>
        <w:t xml:space="preserve"> Officer </w:t>
      </w:r>
      <w:r w:rsidRPr="00853F73">
        <w:rPr>
          <w:rFonts w:ascii="Century Schoolbook" w:hAnsi="Century Schoolbook" w:cs="Times New Roman"/>
          <w:b/>
          <w:sz w:val="16"/>
          <w:szCs w:val="16"/>
        </w:rPr>
        <w:t xml:space="preserve">- </w:t>
      </w:r>
      <w:r w:rsidR="00467436" w:rsidRPr="00853F73">
        <w:rPr>
          <w:rFonts w:ascii="Century Schoolbook" w:hAnsi="Century Schoolbook" w:cs="Times New Roman"/>
          <w:b/>
          <w:sz w:val="16"/>
          <w:szCs w:val="16"/>
        </w:rPr>
        <w:t>Leonard G. Rivera</w:t>
      </w:r>
      <w:r w:rsidRPr="00A02871">
        <w:rPr>
          <w:rFonts w:ascii="Century Schoolbook" w:hAnsi="Century Schoolbook" w:cs="Times New Roman"/>
          <w:sz w:val="16"/>
          <w:szCs w:val="16"/>
        </w:rPr>
        <w:tab/>
      </w:r>
      <w:r w:rsidRPr="00A02871">
        <w:rPr>
          <w:rFonts w:ascii="Century Schoolbook" w:hAnsi="Century Schoolbook" w:cs="Times New Roman"/>
          <w:sz w:val="16"/>
          <w:szCs w:val="16"/>
        </w:rPr>
        <w:tab/>
      </w:r>
      <w:r w:rsidRPr="00A02871">
        <w:rPr>
          <w:rFonts w:ascii="Century Schoolbook" w:hAnsi="Century Schoolbook" w:cs="Times New Roman"/>
          <w:sz w:val="16"/>
          <w:szCs w:val="16"/>
        </w:rPr>
        <w:tab/>
      </w:r>
      <w:r w:rsidRPr="00A02871">
        <w:rPr>
          <w:rFonts w:ascii="Century Schoolbook" w:hAnsi="Century Schoolbook" w:cs="Times New Roman"/>
          <w:sz w:val="16"/>
          <w:szCs w:val="16"/>
        </w:rPr>
        <w:tab/>
      </w:r>
      <w:r w:rsidRPr="00A02871">
        <w:rPr>
          <w:rFonts w:ascii="Century Schoolbook" w:hAnsi="Century Schoolbook" w:cs="Times New Roman"/>
          <w:sz w:val="16"/>
          <w:szCs w:val="16"/>
        </w:rPr>
        <w:tab/>
      </w:r>
      <w:r w:rsidRPr="00A02871">
        <w:rPr>
          <w:rFonts w:ascii="Century Schoolbook" w:hAnsi="Century Schoolbook" w:cs="Times New Roman"/>
          <w:sz w:val="16"/>
          <w:szCs w:val="16"/>
        </w:rPr>
        <w:tab/>
        <w:t xml:space="preserve">       19CFR 134.51. 134.52. 141.113</w:t>
      </w:r>
    </w:p>
    <w:p w14:paraId="14369A9B" w14:textId="77777777" w:rsidR="00467436" w:rsidRPr="00BF7906" w:rsidRDefault="003C257E" w:rsidP="003C257E">
      <w:pPr>
        <w:pBdr>
          <w:bottom w:val="single" w:sz="6" w:space="1" w:color="auto"/>
        </w:pBdr>
        <w:spacing w:after="0"/>
        <w:rPr>
          <w:rFonts w:ascii="Century Schoolbook" w:hAnsi="Century Schoolbook" w:cs="Times New Roman"/>
          <w:b/>
          <w:sz w:val="24"/>
          <w:szCs w:val="24"/>
        </w:rPr>
      </w:pPr>
      <w:r w:rsidRPr="00F46C5F">
        <w:rPr>
          <w:rFonts w:ascii="Century Schoolbook" w:hAnsi="Century Schoolbook" w:cs="Times New Roman"/>
          <w:b/>
          <w:sz w:val="24"/>
          <w:szCs w:val="24"/>
          <w:highlight w:val="yellow"/>
        </w:rPr>
        <w:t>Government Email Address:  leonard.g.rivera@cbp.dhs.gov</w:t>
      </w:r>
    </w:p>
    <w:p w14:paraId="14369A9C" w14:textId="77777777" w:rsidR="00BF7906" w:rsidRDefault="00A02871" w:rsidP="003C257E">
      <w:pPr>
        <w:spacing w:after="0"/>
        <w:rPr>
          <w:rFonts w:ascii="Century Schoolbook" w:hAnsi="Century Schoolbook" w:cs="Times New Roman"/>
          <w:b/>
          <w:color w:val="FF0000"/>
          <w:sz w:val="24"/>
          <w:szCs w:val="24"/>
          <w:u w:val="single"/>
        </w:rPr>
      </w:pPr>
      <w:r w:rsidRPr="00280092">
        <w:rPr>
          <w:rFonts w:ascii="Century Schoolbook" w:hAnsi="Century Schoolbook" w:cs="Times New Roman"/>
          <w:sz w:val="16"/>
          <w:szCs w:val="16"/>
        </w:rPr>
        <w:t xml:space="preserve">15.  </w:t>
      </w:r>
      <w:r w:rsidRPr="005365C4">
        <w:rPr>
          <w:rFonts w:ascii="Century Schoolbook" w:hAnsi="Century Schoolbook" w:cs="Times New Roman"/>
          <w:b/>
          <w:sz w:val="24"/>
          <w:szCs w:val="24"/>
          <w:u w:val="single"/>
        </w:rPr>
        <w:t>REMARKS/INSTRUCTIONS</w:t>
      </w:r>
      <w:r w:rsidR="003C257E" w:rsidRPr="005365C4">
        <w:rPr>
          <w:rFonts w:ascii="Century Schoolbook" w:hAnsi="Century Schoolbook" w:cs="Times New Roman"/>
          <w:b/>
          <w:sz w:val="24"/>
          <w:szCs w:val="24"/>
          <w:u w:val="single"/>
        </w:rPr>
        <w:t>/OTHER ACTION REQUIRED OF IMPORTER (Continued)</w:t>
      </w:r>
    </w:p>
    <w:p w14:paraId="14369A9D" w14:textId="77777777" w:rsidR="003C257E" w:rsidRPr="00BF7906" w:rsidRDefault="003C257E" w:rsidP="003C257E">
      <w:pPr>
        <w:spacing w:after="0"/>
        <w:rPr>
          <w:rFonts w:ascii="Century Schoolbook" w:hAnsi="Century Schoolbook" w:cs="Times New Roman"/>
          <w:sz w:val="16"/>
          <w:szCs w:val="16"/>
        </w:rPr>
      </w:pPr>
      <w:r w:rsidRPr="00BF7906">
        <w:rPr>
          <w:rFonts w:ascii="Century Schoolbook" w:hAnsi="Century Schoolbook" w:cs="Times New Roman"/>
          <w:b/>
          <w:sz w:val="24"/>
          <w:szCs w:val="24"/>
        </w:rPr>
        <w:t xml:space="preserve"> </w:t>
      </w:r>
    </w:p>
    <w:p w14:paraId="14369A9E" w14:textId="77777777" w:rsidR="00467436" w:rsidRPr="00A02871" w:rsidRDefault="00467436" w:rsidP="00467436">
      <w:pPr>
        <w:rPr>
          <w:rFonts w:ascii="Century Schoolbook" w:hAnsi="Century Schoolbook" w:cs="Times New Roman"/>
          <w:sz w:val="16"/>
          <w:szCs w:val="16"/>
        </w:rPr>
      </w:pPr>
      <w:r w:rsidRPr="00A02871">
        <w:rPr>
          <w:rFonts w:ascii="Century Schoolbook" w:hAnsi="Century Schoolbook" w:cs="Times New Roman"/>
          <w:sz w:val="16"/>
          <w:szCs w:val="16"/>
        </w:rPr>
        <w:t xml:space="preserve">You, the importer, must complete either export or destruction as listed below by the deadline of 90 days from the original </w:t>
      </w:r>
      <w:r w:rsidR="008614E7">
        <w:rPr>
          <w:rFonts w:ascii="Century Schoolbook" w:hAnsi="Century Schoolbook" w:cs="Times New Roman"/>
          <w:sz w:val="16"/>
          <w:szCs w:val="16"/>
        </w:rPr>
        <w:t xml:space="preserve">Food and Drug </w:t>
      </w:r>
      <w:r w:rsidR="008614E7" w:rsidRPr="00156DE6">
        <w:rPr>
          <w:rFonts w:ascii="Century Schoolbook" w:hAnsi="Century Schoolbook" w:cs="Times New Roman"/>
          <w:sz w:val="16"/>
          <w:szCs w:val="16"/>
        </w:rPr>
        <w:t>Admin</w:t>
      </w:r>
      <w:r w:rsidR="00156DE6" w:rsidRPr="00156DE6">
        <w:rPr>
          <w:rFonts w:ascii="Century Schoolbook" w:hAnsi="Century Schoolbook" w:cs="Times New Roman"/>
          <w:sz w:val="16"/>
          <w:szCs w:val="16"/>
        </w:rPr>
        <w:t>i</w:t>
      </w:r>
      <w:r w:rsidR="00156DE6">
        <w:rPr>
          <w:rFonts w:ascii="Century Schoolbook" w:hAnsi="Century Schoolbook" w:cs="Times New Roman"/>
          <w:sz w:val="16"/>
          <w:szCs w:val="16"/>
        </w:rPr>
        <w:t>stration</w:t>
      </w:r>
      <w:r w:rsidR="008614E7">
        <w:rPr>
          <w:rFonts w:ascii="Century Schoolbook" w:hAnsi="Century Schoolbook" w:cs="Times New Roman"/>
          <w:sz w:val="16"/>
          <w:szCs w:val="16"/>
        </w:rPr>
        <w:t xml:space="preserve"> (</w:t>
      </w:r>
      <w:r w:rsidRPr="00A02871">
        <w:rPr>
          <w:rFonts w:ascii="Century Schoolbook" w:hAnsi="Century Schoolbook" w:cs="Times New Roman"/>
          <w:sz w:val="16"/>
          <w:szCs w:val="16"/>
        </w:rPr>
        <w:t>FDA</w:t>
      </w:r>
      <w:r w:rsidR="008614E7">
        <w:rPr>
          <w:rFonts w:ascii="Century Schoolbook" w:hAnsi="Century Schoolbook" w:cs="Times New Roman"/>
          <w:sz w:val="16"/>
          <w:szCs w:val="16"/>
        </w:rPr>
        <w:t>)</w:t>
      </w:r>
      <w:r w:rsidRPr="00A02871">
        <w:rPr>
          <w:rFonts w:ascii="Century Schoolbook" w:hAnsi="Century Schoolbook" w:cs="Times New Roman"/>
          <w:sz w:val="16"/>
          <w:szCs w:val="16"/>
        </w:rPr>
        <w:t xml:space="preserve"> notification. Customs and Border Protection (CBP) will not grant extensions. If unfamiliar with the redelivery process described below, you may consult a customs broker for assistance. </w:t>
      </w:r>
    </w:p>
    <w:p w14:paraId="14369A9F" w14:textId="77777777" w:rsidR="00467436" w:rsidRDefault="00467436" w:rsidP="00467436">
      <w:pPr>
        <w:rPr>
          <w:rFonts w:ascii="Century Schoolbook" w:hAnsi="Century Schoolbook" w:cs="Times New Roman"/>
          <w:sz w:val="16"/>
          <w:szCs w:val="16"/>
        </w:rPr>
      </w:pPr>
      <w:r w:rsidRPr="004C5EDF">
        <w:rPr>
          <w:rFonts w:ascii="Century Schoolbook" w:hAnsi="Century Schoolbook" w:cs="Times New Roman"/>
          <w:b/>
          <w:sz w:val="16"/>
          <w:szCs w:val="16"/>
        </w:rPr>
        <w:t>Refund:</w:t>
      </w:r>
      <w:r w:rsidRPr="00A02871">
        <w:rPr>
          <w:rFonts w:ascii="Century Schoolbook" w:hAnsi="Century Schoolbook" w:cs="Times New Roman"/>
          <w:sz w:val="16"/>
          <w:szCs w:val="16"/>
        </w:rPr>
        <w:t xml:space="preserve">  If you or your customs broker timely submit documents to show that all FDA refused merchandise has been exported under CBP supervision or destroyed under FDA supervision within the 90 day deadline, CBP will liquidate the subject entry with a refund of duties paid for the merchandise refused by FDA. (19CFR158.41, 19CFR158.45[c], and </w:t>
      </w:r>
      <w:r w:rsidR="00A02871" w:rsidRPr="00A02871">
        <w:rPr>
          <w:rFonts w:ascii="Century Schoolbook" w:hAnsi="Century Schoolbook" w:cs="Times New Roman"/>
          <w:sz w:val="16"/>
          <w:szCs w:val="16"/>
        </w:rPr>
        <w:t>19CFR24.23 [</w:t>
      </w:r>
      <w:r w:rsidRPr="00A02871">
        <w:rPr>
          <w:rFonts w:ascii="Century Schoolbook" w:hAnsi="Century Schoolbook" w:cs="Times New Roman"/>
          <w:sz w:val="16"/>
          <w:szCs w:val="16"/>
        </w:rPr>
        <w:t>e</w:t>
      </w:r>
      <w:r w:rsidR="00A02871" w:rsidRPr="00A02871">
        <w:rPr>
          <w:rFonts w:ascii="Century Schoolbook" w:hAnsi="Century Schoolbook" w:cs="Times New Roman"/>
          <w:sz w:val="16"/>
          <w:szCs w:val="16"/>
        </w:rPr>
        <w:t>] [</w:t>
      </w:r>
      <w:r w:rsidRPr="00A02871">
        <w:rPr>
          <w:rFonts w:ascii="Century Schoolbook" w:hAnsi="Century Schoolbook" w:cs="Times New Roman"/>
          <w:sz w:val="16"/>
          <w:szCs w:val="16"/>
        </w:rPr>
        <w:t xml:space="preserve">1]). Refunds are not automatic. Proper documentation is required. Identify refused goods on redelivery paperwork per FDA’s Notice of Action: the line number on a Customs entry followed by a slash, then the FDA line number (e.g. 002/001). </w:t>
      </w:r>
    </w:p>
    <w:p w14:paraId="14369AA0" w14:textId="77777777" w:rsidR="00467436" w:rsidRPr="005365C4" w:rsidRDefault="00467436" w:rsidP="00467436">
      <w:pPr>
        <w:rPr>
          <w:rFonts w:ascii="Century Schoolbook" w:hAnsi="Century Schoolbook" w:cs="Times New Roman"/>
          <w:b/>
          <w:sz w:val="24"/>
          <w:szCs w:val="24"/>
          <w:u w:val="single"/>
        </w:rPr>
      </w:pPr>
      <w:r w:rsidRPr="005365C4">
        <w:rPr>
          <w:rFonts w:ascii="Century Schoolbook" w:hAnsi="Century Schoolbook" w:cs="Times New Roman"/>
          <w:b/>
          <w:sz w:val="24"/>
          <w:szCs w:val="24"/>
          <w:u w:val="single"/>
        </w:rPr>
        <w:t>To Export merchandise refused by FDA:</w:t>
      </w:r>
    </w:p>
    <w:p w14:paraId="14369AA1" w14:textId="77777777" w:rsidR="00467436" w:rsidRPr="00A02871" w:rsidRDefault="00467436" w:rsidP="003C257E">
      <w:pPr>
        <w:ind w:left="720" w:hanging="720"/>
        <w:rPr>
          <w:rFonts w:ascii="Century Schoolbook" w:hAnsi="Century Schoolbook" w:cs="Times New Roman"/>
          <w:sz w:val="16"/>
          <w:szCs w:val="16"/>
        </w:rPr>
      </w:pPr>
      <w:r w:rsidRPr="00A02871">
        <w:rPr>
          <w:rFonts w:ascii="Century Schoolbook" w:hAnsi="Century Schoolbook" w:cs="Times New Roman"/>
          <w:sz w:val="16"/>
          <w:szCs w:val="16"/>
        </w:rPr>
        <w:t>(1)</w:t>
      </w:r>
      <w:r w:rsidRPr="00A02871">
        <w:rPr>
          <w:rFonts w:ascii="Century Schoolbook" w:hAnsi="Century Schoolbook" w:cs="Times New Roman"/>
          <w:sz w:val="16"/>
          <w:szCs w:val="16"/>
        </w:rPr>
        <w:tab/>
        <w:t xml:space="preserve">Complete an electronic U.S. Customs &amp; Border Protection Form (CBPF) 7512. For electronic CBPF 7512s, you may initiate transfer of your merchandise directly from its current location to the terminal for re-export.  </w:t>
      </w:r>
    </w:p>
    <w:p w14:paraId="14369AA2" w14:textId="77777777" w:rsidR="00467436" w:rsidRPr="00A02871" w:rsidRDefault="00467436" w:rsidP="003C257E">
      <w:pPr>
        <w:ind w:left="720" w:hanging="720"/>
        <w:rPr>
          <w:rFonts w:ascii="Century Schoolbook" w:hAnsi="Century Schoolbook" w:cs="Times New Roman"/>
          <w:sz w:val="16"/>
          <w:szCs w:val="16"/>
        </w:rPr>
      </w:pPr>
      <w:r w:rsidRPr="00A02871">
        <w:rPr>
          <w:rFonts w:ascii="Century Schoolbook" w:hAnsi="Century Schoolbook" w:cs="Times New Roman"/>
          <w:sz w:val="16"/>
          <w:szCs w:val="16"/>
        </w:rPr>
        <w:t>(2)</w:t>
      </w:r>
      <w:r w:rsidRPr="00A02871">
        <w:rPr>
          <w:rFonts w:ascii="Century Schoolbook" w:hAnsi="Century Schoolbook" w:cs="Times New Roman"/>
          <w:sz w:val="16"/>
          <w:szCs w:val="16"/>
        </w:rPr>
        <w:tab/>
        <w:t>If you cannot complete CBPF 7512 electronically, please contact the East Bay in-bond unit for Ocean re-exports (510) 271 - 8900 or SFO Air Cargo for Air re-exports (650) 989-2500.  CBP will provide you with the redelivery location.</w:t>
      </w:r>
    </w:p>
    <w:p w14:paraId="14369AA3" w14:textId="77777777" w:rsidR="00467436" w:rsidRDefault="00467436" w:rsidP="00467436">
      <w:pPr>
        <w:rPr>
          <w:rFonts w:ascii="Century Schoolbook" w:hAnsi="Century Schoolbook" w:cs="Times New Roman"/>
          <w:sz w:val="16"/>
          <w:szCs w:val="16"/>
        </w:rPr>
      </w:pPr>
      <w:r w:rsidRPr="00A02871">
        <w:rPr>
          <w:rFonts w:ascii="Century Schoolbook" w:hAnsi="Century Schoolbook" w:cs="Times New Roman"/>
          <w:sz w:val="16"/>
          <w:szCs w:val="16"/>
        </w:rPr>
        <w:t>(3)</w:t>
      </w:r>
      <w:r w:rsidRPr="00A02871">
        <w:rPr>
          <w:rFonts w:ascii="Century Schoolbook" w:hAnsi="Century Schoolbook" w:cs="Times New Roman"/>
          <w:sz w:val="16"/>
          <w:szCs w:val="16"/>
        </w:rPr>
        <w:tab/>
        <w:t xml:space="preserve">Furnish proof of export to the office identified in Block 1.  </w:t>
      </w:r>
    </w:p>
    <w:p w14:paraId="14369AA4" w14:textId="77777777" w:rsidR="002222AC" w:rsidRPr="005365C4" w:rsidRDefault="002222AC" w:rsidP="002222AC">
      <w:pPr>
        <w:rPr>
          <w:rFonts w:ascii="Century Schoolbook" w:hAnsi="Century Schoolbook"/>
          <w:b/>
          <w:bCs/>
          <w:sz w:val="24"/>
          <w:szCs w:val="24"/>
          <w:u w:val="single"/>
        </w:rPr>
      </w:pPr>
      <w:r w:rsidRPr="005365C4">
        <w:rPr>
          <w:rFonts w:ascii="Century Schoolbook" w:hAnsi="Century Schoolbook"/>
          <w:b/>
          <w:bCs/>
          <w:sz w:val="24"/>
          <w:szCs w:val="24"/>
          <w:u w:val="single"/>
        </w:rPr>
        <w:t>To destroy [under FDA supervision] Merchandise Refused by FDA:</w:t>
      </w:r>
    </w:p>
    <w:p w14:paraId="14369AA5" w14:textId="77777777" w:rsidR="002222AC" w:rsidRDefault="002222AC" w:rsidP="002222AC">
      <w:pPr>
        <w:rPr>
          <w:rFonts w:ascii="Century Schoolbook" w:hAnsi="Century Schoolbook"/>
          <w:sz w:val="16"/>
          <w:szCs w:val="16"/>
        </w:rPr>
      </w:pPr>
      <w:r>
        <w:rPr>
          <w:rFonts w:ascii="Century Schoolbook" w:hAnsi="Century Schoolbook"/>
          <w:sz w:val="16"/>
          <w:szCs w:val="16"/>
        </w:rPr>
        <w:t>(1)           Complete a CBPF-3499.</w:t>
      </w:r>
    </w:p>
    <w:p w14:paraId="14369AA6" w14:textId="77777777" w:rsidR="002222AC" w:rsidRDefault="002222AC" w:rsidP="002222AC">
      <w:pPr>
        <w:rPr>
          <w:rFonts w:ascii="Century Schoolbook" w:hAnsi="Century Schoolbook"/>
          <w:sz w:val="16"/>
          <w:szCs w:val="16"/>
        </w:rPr>
      </w:pPr>
      <w:r>
        <w:rPr>
          <w:rFonts w:ascii="Century Schoolbook" w:hAnsi="Century Schoolbook"/>
          <w:sz w:val="16"/>
          <w:szCs w:val="16"/>
        </w:rPr>
        <w:t>(2)           Submit the CBPF-3499 to CBP’s Trade Team offices for approval: for Port 2801 entries, call 650-989-2507, for Ports 2811 or 2809 entries, call 510-318-7020.</w:t>
      </w:r>
    </w:p>
    <w:p w14:paraId="14369AA7" w14:textId="77777777" w:rsidR="002222AC" w:rsidRDefault="002222AC" w:rsidP="002222AC">
      <w:pPr>
        <w:ind w:left="720" w:hanging="720"/>
        <w:rPr>
          <w:rFonts w:ascii="Century Schoolbook" w:hAnsi="Century Schoolbook"/>
          <w:sz w:val="16"/>
          <w:szCs w:val="16"/>
        </w:rPr>
      </w:pPr>
      <w:r>
        <w:rPr>
          <w:rFonts w:ascii="Century Schoolbook" w:hAnsi="Century Schoolbook"/>
          <w:sz w:val="16"/>
          <w:szCs w:val="16"/>
        </w:rPr>
        <w:t>(3)           Submit the approved CBPF-</w:t>
      </w:r>
      <w:r w:rsidRPr="002222AC">
        <w:rPr>
          <w:rFonts w:ascii="Century Schoolbook" w:hAnsi="Century Schoolbook"/>
          <w:sz w:val="16"/>
          <w:szCs w:val="16"/>
        </w:rPr>
        <w:t>3499 along with the Destruction Location, Contact Name and Telephone Number to FDA</w:t>
      </w:r>
      <w:r>
        <w:rPr>
          <w:rFonts w:ascii="Century Schoolbook" w:hAnsi="Century Schoolbook"/>
          <w:sz w:val="16"/>
          <w:szCs w:val="16"/>
        </w:rPr>
        <w:t xml:space="preserve"> to </w:t>
      </w:r>
      <w:hyperlink r:id="rId9" w:history="1">
        <w:r w:rsidRPr="005365C4">
          <w:rPr>
            <w:rStyle w:val="Hyperlink"/>
            <w:rFonts w:ascii="Century Schoolbook" w:hAnsi="Century Schoolbook"/>
            <w:b/>
            <w:color w:val="auto"/>
            <w:sz w:val="16"/>
            <w:szCs w:val="16"/>
          </w:rPr>
          <w:t>WCID@fda.hhs.gov</w:t>
        </w:r>
      </w:hyperlink>
      <w:r w:rsidRPr="00BF7906">
        <w:rPr>
          <w:rFonts w:ascii="Century Schoolbook" w:hAnsi="Century Schoolbook"/>
          <w:b/>
          <w:sz w:val="16"/>
          <w:szCs w:val="16"/>
        </w:rPr>
        <w:t xml:space="preserve"> </w:t>
      </w:r>
      <w:r>
        <w:rPr>
          <w:rFonts w:ascii="Century Schoolbook" w:hAnsi="Century Schoolbook"/>
          <w:sz w:val="16"/>
          <w:szCs w:val="16"/>
        </w:rPr>
        <w:t xml:space="preserve">or you may upload to ITACS/Line </w:t>
      </w:r>
      <w:r w:rsidRPr="009B71F4">
        <w:rPr>
          <w:rFonts w:ascii="Century Schoolbook" w:hAnsi="Century Schoolbook"/>
          <w:sz w:val="16"/>
          <w:szCs w:val="16"/>
        </w:rPr>
        <w:t xml:space="preserve">Level </w:t>
      </w:r>
      <w:hyperlink r:id="rId10" w:history="1">
        <w:r w:rsidRPr="005365C4">
          <w:rPr>
            <w:rStyle w:val="Hyperlink"/>
            <w:rFonts w:ascii="Century Schoolbook" w:hAnsi="Century Schoolbook"/>
            <w:b/>
            <w:color w:val="auto"/>
            <w:sz w:val="16"/>
            <w:szCs w:val="16"/>
          </w:rPr>
          <w:t>https://itacs.fda.gov</w:t>
        </w:r>
      </w:hyperlink>
      <w:r w:rsidR="00BF7906" w:rsidRPr="005365C4">
        <w:rPr>
          <w:rFonts w:ascii="Century Schoolbook" w:hAnsi="Century Schoolbook"/>
          <w:b/>
          <w:sz w:val="16"/>
          <w:szCs w:val="16"/>
        </w:rPr>
        <w:t xml:space="preserve">. </w:t>
      </w:r>
      <w:r w:rsidR="00BF7906">
        <w:rPr>
          <w:rFonts w:ascii="Century Schoolbook" w:hAnsi="Century Schoolbook"/>
          <w:b/>
          <w:color w:val="1F497D"/>
          <w:sz w:val="16"/>
          <w:szCs w:val="16"/>
        </w:rPr>
        <w:t xml:space="preserve"> </w:t>
      </w:r>
      <w:r>
        <w:rPr>
          <w:rFonts w:ascii="Century Schoolbook" w:hAnsi="Century Schoolbook"/>
          <w:sz w:val="16"/>
          <w:szCs w:val="16"/>
        </w:rPr>
        <w:t>FDA will contact you to make an appointment to witness destruction. Obtain copy of completed CBPF-3499.</w:t>
      </w:r>
    </w:p>
    <w:p w14:paraId="14369AA8" w14:textId="77777777" w:rsidR="00BF7906" w:rsidRPr="00F46C5F" w:rsidRDefault="00467436" w:rsidP="00467436">
      <w:pPr>
        <w:rPr>
          <w:rFonts w:ascii="Century Schoolbook" w:hAnsi="Century Schoolbook" w:cs="Times New Roman"/>
          <w:b/>
          <w:sz w:val="16"/>
          <w:szCs w:val="16"/>
          <w:highlight w:val="yellow"/>
        </w:rPr>
      </w:pPr>
      <w:r w:rsidRPr="005365C4">
        <w:rPr>
          <w:rFonts w:ascii="Century Schoolbook" w:hAnsi="Century Schoolbook" w:cs="Times New Roman"/>
          <w:b/>
          <w:sz w:val="24"/>
          <w:szCs w:val="24"/>
          <w:u w:val="single"/>
        </w:rPr>
        <w:t xml:space="preserve">Follow-up to Close </w:t>
      </w:r>
      <w:r w:rsidR="00853F73" w:rsidRPr="005365C4">
        <w:rPr>
          <w:rFonts w:ascii="Century Schoolbook" w:hAnsi="Century Schoolbook" w:cs="Times New Roman"/>
          <w:b/>
          <w:sz w:val="24"/>
          <w:szCs w:val="24"/>
          <w:u w:val="single"/>
        </w:rPr>
        <w:t>out</w:t>
      </w:r>
      <w:r w:rsidRPr="005365C4">
        <w:rPr>
          <w:rFonts w:ascii="Century Schoolbook" w:hAnsi="Century Schoolbook" w:cs="Times New Roman"/>
          <w:b/>
          <w:sz w:val="24"/>
          <w:szCs w:val="24"/>
          <w:u w:val="single"/>
        </w:rPr>
        <w:t xml:space="preserve"> This Notice:</w:t>
      </w:r>
      <w:r w:rsidR="003C257E" w:rsidRPr="005365C4">
        <w:rPr>
          <w:rFonts w:ascii="Century Schoolbook" w:hAnsi="Century Schoolbook" w:cs="Times New Roman"/>
          <w:b/>
          <w:sz w:val="16"/>
          <w:szCs w:val="16"/>
        </w:rPr>
        <w:t xml:space="preserve">  </w:t>
      </w:r>
      <w:r w:rsidRPr="003C257E">
        <w:rPr>
          <w:rFonts w:ascii="Century Schoolbook" w:hAnsi="Century Schoolbook" w:cs="Times New Roman"/>
          <w:sz w:val="16"/>
          <w:szCs w:val="16"/>
        </w:rPr>
        <w:t>You</w:t>
      </w:r>
      <w:r w:rsidRPr="00A02871">
        <w:rPr>
          <w:rFonts w:ascii="Century Schoolbook" w:hAnsi="Century Schoolbook" w:cs="Times New Roman"/>
          <w:sz w:val="16"/>
          <w:szCs w:val="16"/>
        </w:rPr>
        <w:t xml:space="preserve"> have </w:t>
      </w:r>
      <w:r w:rsidR="003C257E" w:rsidRPr="00A02871">
        <w:rPr>
          <w:rFonts w:ascii="Century Schoolbook" w:hAnsi="Century Schoolbook" w:cs="Times New Roman"/>
          <w:sz w:val="16"/>
          <w:szCs w:val="16"/>
        </w:rPr>
        <w:t>an</w:t>
      </w:r>
      <w:r w:rsidRPr="00A02871">
        <w:rPr>
          <w:rFonts w:ascii="Century Schoolbook" w:hAnsi="Century Schoolbook" w:cs="Times New Roman"/>
          <w:sz w:val="16"/>
          <w:szCs w:val="16"/>
        </w:rPr>
        <w:t xml:space="preserve"> additional 30 days to forward documents proving the merchandise export/destruction was completed within the 90 day deadline. Submit proof of exportation or destruction to this office. If you miss this deadline, CBP will issue a liquidated damages case for “failure to redeliver into Customs custody” (19CFR141.113 (i)) at 3 times the value of refused goods for which CBP has no proof of timely action. If you have redelivered the merchandise before the deadline, submit proof of exportation or proof of destruction to the CBP specialist that issued the Redelivery Notice (see blocks 2 and 3 of this CBPF-4647).</w:t>
      </w:r>
      <w:r w:rsidR="004C5EDF">
        <w:rPr>
          <w:rFonts w:ascii="Century Schoolbook" w:hAnsi="Century Schoolbook" w:cs="Times New Roman"/>
          <w:sz w:val="16"/>
          <w:szCs w:val="16"/>
        </w:rPr>
        <w:t xml:space="preserve">  </w:t>
      </w:r>
      <w:r w:rsidRPr="00A02871">
        <w:rPr>
          <w:rFonts w:ascii="Century Schoolbook" w:hAnsi="Century Schoolbook" w:cs="Times New Roman"/>
          <w:sz w:val="16"/>
          <w:szCs w:val="16"/>
        </w:rPr>
        <w:t xml:space="preserve">If FDA rescinds a refusal and allows release, </w:t>
      </w:r>
      <w:r w:rsidRPr="00F46C5F">
        <w:rPr>
          <w:rFonts w:ascii="Century Schoolbook" w:hAnsi="Century Schoolbook" w:cs="Times New Roman"/>
          <w:b/>
          <w:sz w:val="16"/>
          <w:szCs w:val="16"/>
          <w:highlight w:val="yellow"/>
        </w:rPr>
        <w:t xml:space="preserve">you must still return this CBPF-4647 to the CBP specialist </w:t>
      </w:r>
      <w:r w:rsidR="00BF7906" w:rsidRPr="00F46C5F">
        <w:rPr>
          <w:rFonts w:ascii="Century Schoolbook" w:hAnsi="Century Schoolbook" w:cs="Times New Roman"/>
          <w:b/>
          <w:sz w:val="16"/>
          <w:szCs w:val="16"/>
          <w:highlight w:val="yellow"/>
        </w:rPr>
        <w:t xml:space="preserve">officer </w:t>
      </w:r>
      <w:r w:rsidRPr="00F46C5F">
        <w:rPr>
          <w:rFonts w:ascii="Century Schoolbook" w:hAnsi="Century Schoolbook" w:cs="Times New Roman"/>
          <w:b/>
          <w:sz w:val="16"/>
          <w:szCs w:val="16"/>
          <w:highlight w:val="yellow"/>
        </w:rPr>
        <w:t xml:space="preserve">that issued the Redelivery Notice with documentation from </w:t>
      </w:r>
      <w:r w:rsidR="00AB6296" w:rsidRPr="00F46C5F">
        <w:rPr>
          <w:rFonts w:ascii="Century Schoolbook" w:hAnsi="Century Schoolbook" w:cs="Times New Roman"/>
          <w:b/>
          <w:sz w:val="16"/>
          <w:szCs w:val="16"/>
          <w:highlight w:val="yellow"/>
        </w:rPr>
        <w:t>FDA.</w:t>
      </w:r>
      <w:r w:rsidR="00BF7906" w:rsidRPr="00F46C5F">
        <w:rPr>
          <w:rFonts w:ascii="Century Schoolbook" w:hAnsi="Century Schoolbook" w:cs="Times New Roman"/>
          <w:b/>
          <w:sz w:val="16"/>
          <w:szCs w:val="16"/>
          <w:highlight w:val="yellow"/>
        </w:rPr>
        <w:t xml:space="preserve"> </w:t>
      </w:r>
    </w:p>
    <w:p w14:paraId="14369AA9" w14:textId="77777777" w:rsidR="00AB6296" w:rsidRPr="00BF7906" w:rsidRDefault="00AB6296" w:rsidP="00BF7906">
      <w:pPr>
        <w:ind w:left="8640" w:firstLine="720"/>
        <w:rPr>
          <w:rFonts w:ascii="Century Schoolbook" w:hAnsi="Century Schoolbook" w:cs="Times New Roman"/>
          <w:b/>
          <w:sz w:val="24"/>
          <w:szCs w:val="24"/>
        </w:rPr>
      </w:pPr>
      <w:r w:rsidRPr="00F46C5F">
        <w:rPr>
          <w:rFonts w:ascii="Century Schoolbook" w:hAnsi="Century Schoolbook" w:cs="Times New Roman"/>
          <w:b/>
          <w:sz w:val="24"/>
          <w:szCs w:val="24"/>
          <w:highlight w:val="yellow"/>
          <w:u w:val="single"/>
        </w:rPr>
        <w:t>Revised</w:t>
      </w:r>
      <w:r w:rsidR="00517369" w:rsidRPr="00F46C5F">
        <w:rPr>
          <w:rFonts w:ascii="Century Schoolbook" w:hAnsi="Century Schoolbook" w:cs="Times New Roman"/>
          <w:b/>
          <w:sz w:val="24"/>
          <w:szCs w:val="24"/>
          <w:highlight w:val="yellow"/>
          <w:u w:val="single"/>
        </w:rPr>
        <w:t xml:space="preserve"> </w:t>
      </w:r>
      <w:r w:rsidR="002222AC" w:rsidRPr="00F46C5F">
        <w:rPr>
          <w:rFonts w:ascii="Century Schoolbook" w:hAnsi="Century Schoolbook" w:cs="Times New Roman"/>
          <w:b/>
          <w:sz w:val="24"/>
          <w:szCs w:val="24"/>
          <w:highlight w:val="yellow"/>
          <w:u w:val="single"/>
        </w:rPr>
        <w:t>09/05</w:t>
      </w:r>
      <w:r w:rsidRPr="00F46C5F">
        <w:rPr>
          <w:rFonts w:ascii="Century Schoolbook" w:hAnsi="Century Schoolbook" w:cs="Times New Roman"/>
          <w:b/>
          <w:sz w:val="24"/>
          <w:szCs w:val="24"/>
          <w:highlight w:val="yellow"/>
          <w:u w:val="single"/>
        </w:rPr>
        <w:t>/20</w:t>
      </w:r>
      <w:r w:rsidR="00BF7906" w:rsidRPr="00F46C5F">
        <w:rPr>
          <w:rFonts w:ascii="Century Schoolbook" w:hAnsi="Century Schoolbook" w:cs="Times New Roman"/>
          <w:b/>
          <w:sz w:val="24"/>
          <w:szCs w:val="24"/>
          <w:highlight w:val="yellow"/>
          <w:u w:val="single"/>
        </w:rPr>
        <w:t xml:space="preserve"> (CL &amp; LGR)</w:t>
      </w:r>
    </w:p>
    <w:sectPr w:rsidR="00AB6296" w:rsidRPr="00BF7906" w:rsidSect="002222AC">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81496"/>
    <w:multiLevelType w:val="hybridMultilevel"/>
    <w:tmpl w:val="51B2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502126"/>
    <w:multiLevelType w:val="hybridMultilevel"/>
    <w:tmpl w:val="E5EE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36"/>
    <w:rsid w:val="00156DE6"/>
    <w:rsid w:val="00212DDA"/>
    <w:rsid w:val="002222AC"/>
    <w:rsid w:val="00224871"/>
    <w:rsid w:val="00280092"/>
    <w:rsid w:val="003C257E"/>
    <w:rsid w:val="00467436"/>
    <w:rsid w:val="004C5EDF"/>
    <w:rsid w:val="00517369"/>
    <w:rsid w:val="005365C4"/>
    <w:rsid w:val="00620050"/>
    <w:rsid w:val="00700EA9"/>
    <w:rsid w:val="0076151B"/>
    <w:rsid w:val="0083033D"/>
    <w:rsid w:val="008418AB"/>
    <w:rsid w:val="00853F73"/>
    <w:rsid w:val="008614E7"/>
    <w:rsid w:val="00886FBE"/>
    <w:rsid w:val="00930584"/>
    <w:rsid w:val="009B71F4"/>
    <w:rsid w:val="00A02871"/>
    <w:rsid w:val="00AB6296"/>
    <w:rsid w:val="00BF7906"/>
    <w:rsid w:val="00C90840"/>
    <w:rsid w:val="00D0000A"/>
    <w:rsid w:val="00D779B1"/>
    <w:rsid w:val="00F16B82"/>
    <w:rsid w:val="00F4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9A97"/>
  <w15:chartTrackingRefBased/>
  <w15:docId w15:val="{E7C122D2-4B8F-4EEC-9195-42D912F2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436"/>
    <w:pPr>
      <w:ind w:left="720"/>
      <w:contextualSpacing/>
    </w:pPr>
  </w:style>
  <w:style w:type="character" w:styleId="Hyperlink">
    <w:name w:val="Hyperlink"/>
    <w:basedOn w:val="DefaultParagraphFont"/>
    <w:uiPriority w:val="99"/>
    <w:unhideWhenUsed/>
    <w:rsid w:val="00AB6296"/>
    <w:rPr>
      <w:color w:val="0563C1"/>
      <w:u w:val="single"/>
    </w:rPr>
  </w:style>
  <w:style w:type="paragraph" w:styleId="BalloonText">
    <w:name w:val="Balloon Text"/>
    <w:basedOn w:val="Normal"/>
    <w:link w:val="BalloonTextChar"/>
    <w:uiPriority w:val="99"/>
    <w:semiHidden/>
    <w:unhideWhenUsed/>
    <w:rsid w:val="00222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8962">
      <w:bodyDiv w:val="1"/>
      <w:marLeft w:val="0"/>
      <w:marRight w:val="0"/>
      <w:marTop w:val="0"/>
      <w:marBottom w:val="0"/>
      <w:divBdr>
        <w:top w:val="none" w:sz="0" w:space="0" w:color="auto"/>
        <w:left w:val="none" w:sz="0" w:space="0" w:color="auto"/>
        <w:bottom w:val="none" w:sz="0" w:space="0" w:color="auto"/>
        <w:right w:val="none" w:sz="0" w:space="0" w:color="auto"/>
      </w:divBdr>
    </w:div>
    <w:div w:id="8620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tacs.fda.gov/" TargetMode="External"/><Relationship Id="rId4" Type="http://schemas.openxmlformats.org/officeDocument/2006/relationships/numbering" Target="numbering.xml"/><Relationship Id="rId9" Type="http://schemas.openxmlformats.org/officeDocument/2006/relationships/hyperlink" Target="mailto:WCID@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A350B5CD2E240B509F907A207E72A" ma:contentTypeVersion="7" ma:contentTypeDescription="Create a new document." ma:contentTypeScope="" ma:versionID="cfa5231a7f511070c1a2f7e776c52e98">
  <xsd:schema xmlns:xsd="http://www.w3.org/2001/XMLSchema" xmlns:xs="http://www.w3.org/2001/XMLSchema" xmlns:p="http://schemas.microsoft.com/office/2006/metadata/properties" xmlns:ns3="89bdf2fc-b37f-4a45-8741-ecea0261cab1" targetNamespace="http://schemas.microsoft.com/office/2006/metadata/properties" ma:root="true" ma:fieldsID="d8e046740980458d7ffe37efe3400c45" ns3:_="">
    <xsd:import namespace="89bdf2fc-b37f-4a45-8741-ecea0261ca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df2fc-b37f-4a45-8741-ecea0261c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731D2-49B1-4EA3-802F-6889AF9D2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df2fc-b37f-4a45-8741-ecea0261c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D36AD-6E7B-449C-9D5E-EF9125B4282E}">
  <ds:schemaRefs>
    <ds:schemaRef ds:uri="http://schemas.microsoft.com/sharepoint/v3/contenttype/forms"/>
  </ds:schemaRefs>
</ds:datastoreItem>
</file>

<file path=customXml/itemProps3.xml><?xml version="1.0" encoding="utf-8"?>
<ds:datastoreItem xmlns:ds="http://schemas.openxmlformats.org/officeDocument/2006/customXml" ds:itemID="{06D0EA82-087C-44AD-89A9-89D825394BA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9bdf2fc-b37f-4a45-8741-ecea0261cab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472</Words>
  <Characters>2993</Characters>
  <Application>Microsoft Office Word</Application>
  <DocSecurity>4</DocSecurity>
  <Lines>230</Lines>
  <Paragraphs>230</Paragraphs>
  <ScaleCrop>false</ScaleCrop>
  <HeadingPairs>
    <vt:vector size="2" baseType="variant">
      <vt:variant>
        <vt:lpstr>Title</vt:lpstr>
      </vt:variant>
      <vt:variant>
        <vt:i4>1</vt:i4>
      </vt:variant>
    </vt:vector>
  </HeadingPairs>
  <TitlesOfParts>
    <vt:vector size="1" baseType="lpstr">
      <vt:lpstr/>
    </vt:vector>
  </TitlesOfParts>
  <Company>U.S. Customs and Border Protection</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LEONARD G</dc:creator>
  <cp:keywords/>
  <dc:description/>
  <cp:lastModifiedBy>Fernandez, Carla</cp:lastModifiedBy>
  <cp:revision>2</cp:revision>
  <dcterms:created xsi:type="dcterms:W3CDTF">2022-02-24T17:51:00Z</dcterms:created>
  <dcterms:modified xsi:type="dcterms:W3CDTF">2022-02-24T17:51:00Z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0x01010037AA350B5CD2E240B509F907A207E72A</vt:lpwstr>
  </property>
</Properties>
</file>